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597" w:rsidRPr="00431597" w:rsidRDefault="00431597" w:rsidP="00431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  <w:t>Тема доклада: «Математика как средство ранней профориентации детей дошкольного возраста»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8"/>
          <w:szCs w:val="28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Цель </w:t>
      </w:r>
      <w:r w:rsidR="004648B9">
        <w:rPr>
          <w:rFonts w:ascii="Times New Roman" w:eastAsia="Times New Roman" w:hAnsi="Times New Roman" w:cs="Times New Roman"/>
          <w:color w:val="1A1A1A"/>
          <w:sz w:val="32"/>
          <w:szCs w:val="32"/>
        </w:rPr>
        <w:t>доклада: Показать</w:t>
      </w: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педагогам, как через формирование элементарных математических представлений (ФЭМП) можно знакомить детей с профессиями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  <w:t>1.Вступление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«Здравствуйте, уважаемые коллеги! Часто мы воспринимаем математику в детском саду как абстрактные занятия: посчитай зайчиков, сравни полоски. А профориентацию — как развлечение вроде </w:t>
      </w:r>
      <w:proofErr w:type="gramStart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экскурсии</w:t>
      </w:r>
      <w:proofErr w:type="gramEnd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например на кухню или в магазин. Сегодня я хочу показать, как эти две области пересекаются. Как через цифры, формы и логику ребенок может примерить на себя десятки профессий и понять, зачем вообще нужна математика в реальной жизни взрослых».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  <w:t xml:space="preserve">2. Актуальность 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· Современные дети рано начинают интересоваться </w:t>
      </w:r>
      <w:proofErr w:type="spellStart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гаджетами</w:t>
      </w:r>
      <w:proofErr w:type="spellEnd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, но поздно узнают о мире труда.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proofErr w:type="gramStart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ФГОС ДО требует формировать у ребенка первичные представления о профессиях и познавательные интересы.</w:t>
      </w:r>
      <w:proofErr w:type="gramEnd"/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Математика окружает нас везде. Повару нужно рассчитать пропорции, строителю — измерить длину, продавцу — посчитать сдачу. Если мы не свяжем математику с жизнью, она останется для ребенка просто «скучными цифрами».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  <w:t xml:space="preserve">3. Интеграция математики и профессий 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Здесь мы проходим по основным математическим понятиям и показываем, через какие профессии их можно раскрыть.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  <w:t>А) Счет и цифры (Количество)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Профессии: Продавец, Кассир, Экономист, Бухгалтер.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Сюжетно-ролевая игра «Супермаркет»: Не просто складывать товары, а считать стоимость покупок, отсчитывать нужное количество монет (можно использовать муляжи), пробивать чеки. Задание: «Купи 3 яблока и 2 банана, сколько всего фруктов?»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lastRenderedPageBreak/>
        <w:t>· Игра «Инвентаризация»: Бухгалтер пришел посчитать, сколько у нас есть кубиков, машинок в группе.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  <w:t>Б) Геометрические фигуры и форма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Профессии: Архитектор, Дизайнер, Конструктор, Повар-кондитер.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Архитектор: Построить дом для трех поросят из геометрических фигур. Важно не только назвать фигуры, но и объяснить, почему крыша треугольная (чтобы снег падал), а стены квадратные.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Кондитер: Испечь торт (из кубиков или пластилина), который состоит из геометрических форм: круглый корж, квадратная прослойка, украшения в виде шариков.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  <w:t>В) Величина и измерение (Длина, высота, объем)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Профессии: Строитель, Повар, Портной, Врач.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· Строитель: Нужно построить забор для зоопарка. Для жирафа — </w:t>
      </w:r>
      <w:proofErr w:type="gramStart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высокий</w:t>
      </w:r>
      <w:proofErr w:type="gramEnd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, для слоненка — пониже, для зайчика — самый низкий. Измеряем условной меркой (палочкой, веревочкой).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Повар: Нужно сварить суп. Учимся понятиям «больше — меньше» (налить воды в кастрюлю), «</w:t>
      </w:r>
      <w:proofErr w:type="gramStart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полный</w:t>
      </w:r>
      <w:proofErr w:type="gramEnd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 — пустой». Или замесить тесто: «Муки нужно 2 стакана, а молока 1 стакан» (измерение объемов).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Медсестра: Измерить рост (высоту) куклы или друга с помощью ленты или ростомера.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  <w:t>Г) Ориентировка в пространстве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Профессии: Водитель, Пилот, Штурман, Курьер.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Картографы: Рисуем карту группы или участка, чтобы помочь найти «клад».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Водитель: Игра на ковре с машинками. Диктуем маршрут: «Езжай прямо до красного дома, поверни налево, потом направо и остановись у гаража».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Летчик: Управляем самолетом, проговаривая, куда он летит: «высоко в небо», «вниз к земле», «вправо от облака».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  <w:t>Д) Ориентировка во времени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Профессии: Врач (режим дня), Машинист поезда, Космонавт.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lastRenderedPageBreak/>
        <w:t>· Режим дня: Обсуждаем, что делает повар утром, а что вечером? Когда приходит врач на работу? (Формируем понятия «рано», «поздно», «сначала», «потом»).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· Путешественники: Кто работает ночью? (Полицейский, сторож, водитель дальнобойщик).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  <w:t>4. Методы и приемы работы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Как это реализовать на практике: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  <w:t>1. Создание проблемных ситуаций: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   · Ситуация: «К нам пришел Шофер, у него сломалась машина, а колесо (круг) куда-то укатилось. Где нам взять новое колесо? Давайте поищем в группе предметы, похожие на круг». (Поиск форм — математика + знакомство с трудом шофера/автомеханика).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  <w:t>2. Дидактические игры: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 xml:space="preserve">   · «Кому что нужно для работы?» </w:t>
      </w:r>
      <w:proofErr w:type="gramStart"/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(Повару — кастрюли (большие и маленькие), Врачу — градусник (длинный и короткий? нет, тут другой параметр)).</w:t>
      </w:r>
      <w:proofErr w:type="gramEnd"/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   · «Разложи инструменты по размеру» (для столяра: большие пилы, маленькие пилы).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i/>
          <w:color w:val="1A1A1A"/>
          <w:sz w:val="32"/>
          <w:szCs w:val="32"/>
        </w:rPr>
        <w:t>3. Мини-проекты: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   · Проект «Город мастеров»: В центре математики появляются карточки с изображением людей разных профессий и рядом математические задания, которые нужно решить, чтобы «помочь» им.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b/>
          <w:color w:val="1A1A1A"/>
          <w:sz w:val="32"/>
          <w:szCs w:val="32"/>
        </w:rPr>
        <w:t>5. Заключение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«Таким образом, математика перестает быть просто набором скучных правил. Она становится языком, на котором говорит мир взрослых профессий. Решая математические задачи в игре, ребенок не просто учится считать — он учится быть строителем, поваром или капитаном корабля. Это закладывает основу для уважения к труду и осознанного выбора в будущем.</w:t>
      </w: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</w:p>
    <w:p w:rsidR="00431597" w:rsidRPr="00431597" w:rsidRDefault="00431597" w:rsidP="0043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32"/>
          <w:szCs w:val="32"/>
        </w:rPr>
      </w:pPr>
      <w:r w:rsidRPr="00431597">
        <w:rPr>
          <w:rFonts w:ascii="Times New Roman" w:eastAsia="Times New Roman" w:hAnsi="Times New Roman" w:cs="Times New Roman"/>
          <w:color w:val="1A1A1A"/>
          <w:sz w:val="32"/>
          <w:szCs w:val="32"/>
        </w:rPr>
        <w:t>Давайте не бояться соединять, казалось бы, несовместимое. Ведь для ребенка нет математики и профориентации по отдельности — есть одна большая и интересная Жизнь».</w:t>
      </w:r>
    </w:p>
    <w:p w:rsidR="000D3F16" w:rsidRPr="00431597" w:rsidRDefault="000D3F16">
      <w:pPr>
        <w:rPr>
          <w:rFonts w:ascii="Times New Roman" w:hAnsi="Times New Roman" w:cs="Times New Roman"/>
          <w:sz w:val="32"/>
          <w:szCs w:val="32"/>
        </w:rPr>
      </w:pPr>
    </w:p>
    <w:sectPr w:rsidR="000D3F16" w:rsidRPr="00431597" w:rsidSect="0043159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16482"/>
    <w:multiLevelType w:val="hybridMultilevel"/>
    <w:tmpl w:val="848ED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31597"/>
    <w:rsid w:val="00085A61"/>
    <w:rsid w:val="000D3F16"/>
    <w:rsid w:val="00431597"/>
    <w:rsid w:val="004648B9"/>
    <w:rsid w:val="00E96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5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2026-04-23T08:38:00Z</dcterms:created>
  <dcterms:modified xsi:type="dcterms:W3CDTF">2026-04-23T09:32:00Z</dcterms:modified>
</cp:coreProperties>
</file>